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31" w:rsidRPr="0002582B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  <w:lang w:val="en-US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  <w:lang w:val="en-US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  <w:lang w:val="en-US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  <w:lang w:val="en-US"/>
        </w:rPr>
      </w:pPr>
    </w:p>
    <w:p w:rsidR="003C5D31" w:rsidRPr="0002582B" w:rsidRDefault="003C5D31" w:rsidP="003C5D31">
      <w:pPr>
        <w:shd w:val="clear" w:color="auto" w:fill="FFFFFF"/>
        <w:rPr>
          <w:sz w:val="30"/>
          <w:szCs w:val="30"/>
          <w:lang w:val="en-US"/>
        </w:rPr>
      </w:pPr>
    </w:p>
    <w:p w:rsidR="003C5D31" w:rsidRDefault="003C5D31" w:rsidP="003C5D31">
      <w:pPr>
        <w:shd w:val="clear" w:color="auto" w:fill="FFFFFF"/>
        <w:rPr>
          <w:sz w:val="30"/>
          <w:szCs w:val="30"/>
        </w:rPr>
      </w:pPr>
    </w:p>
    <w:p w:rsidR="003C5D31" w:rsidRDefault="003C5D31" w:rsidP="003C5D31">
      <w:pPr>
        <w:shd w:val="clear" w:color="auto" w:fill="FFFFFF"/>
        <w:rPr>
          <w:sz w:val="30"/>
          <w:szCs w:val="30"/>
        </w:rPr>
      </w:pPr>
    </w:p>
    <w:p w:rsidR="003C5D31" w:rsidRDefault="003C5D31" w:rsidP="003C5D31">
      <w:pPr>
        <w:shd w:val="clear" w:color="auto" w:fill="FFFFFF"/>
        <w:rPr>
          <w:sz w:val="30"/>
          <w:szCs w:val="30"/>
        </w:rPr>
      </w:pPr>
    </w:p>
    <w:p w:rsidR="003C5D31" w:rsidRDefault="003C5D31" w:rsidP="003C5D31">
      <w:pPr>
        <w:shd w:val="clear" w:color="auto" w:fill="FFFFFF"/>
        <w:rPr>
          <w:sz w:val="30"/>
          <w:szCs w:val="30"/>
        </w:rPr>
      </w:pPr>
    </w:p>
    <w:p w:rsidR="003C5D31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3C5D31" w:rsidRDefault="003C5D31" w:rsidP="003C5D31">
      <w:pPr>
        <w:shd w:val="clear" w:color="auto" w:fill="FFFFFF"/>
        <w:rPr>
          <w:sz w:val="30"/>
          <w:szCs w:val="30"/>
        </w:rPr>
      </w:pPr>
    </w:p>
    <w:p w:rsidR="003C5D31" w:rsidRPr="0002582B" w:rsidRDefault="003C5D31" w:rsidP="003C5D31">
      <w:pPr>
        <w:jc w:val="center"/>
        <w:outlineLvl w:val="0"/>
        <w:rPr>
          <w:sz w:val="30"/>
          <w:szCs w:val="30"/>
          <w:lang w:val="be-BY"/>
        </w:rPr>
      </w:pPr>
      <w:bookmarkStart w:id="0" w:name="_GoBack"/>
      <w:r w:rsidRPr="0002582B">
        <w:rPr>
          <w:sz w:val="30"/>
          <w:szCs w:val="30"/>
          <w:lang w:val="be-BY"/>
        </w:rPr>
        <w:t>Учебная программа по учебному предмету</w:t>
      </w:r>
    </w:p>
    <w:p w:rsidR="003C5D31" w:rsidRPr="0002582B" w:rsidRDefault="003C5D31" w:rsidP="003C5D31">
      <w:pPr>
        <w:shd w:val="clear" w:color="auto" w:fill="FFFFFF"/>
        <w:jc w:val="center"/>
        <w:outlineLvl w:val="0"/>
        <w:rPr>
          <w:sz w:val="30"/>
          <w:szCs w:val="30"/>
        </w:rPr>
      </w:pPr>
      <w:r w:rsidRPr="0002582B">
        <w:rPr>
          <w:sz w:val="30"/>
          <w:szCs w:val="30"/>
        </w:rPr>
        <w:t>«Иностранный язык</w:t>
      </w:r>
    </w:p>
    <w:p w:rsidR="003C5D31" w:rsidRPr="0002582B" w:rsidRDefault="003C5D31" w:rsidP="003C5D31">
      <w:pPr>
        <w:shd w:val="clear" w:color="auto" w:fill="FFFFFF"/>
        <w:jc w:val="center"/>
        <w:outlineLvl w:val="0"/>
        <w:rPr>
          <w:sz w:val="30"/>
          <w:szCs w:val="30"/>
          <w:lang w:val="be-BY"/>
        </w:rPr>
      </w:pPr>
      <w:r w:rsidRPr="0002582B">
        <w:rPr>
          <w:sz w:val="30"/>
          <w:szCs w:val="30"/>
        </w:rPr>
        <w:t>(английский, немецкий, французский, испанский, китайский)»</w:t>
      </w:r>
      <w:r w:rsidRPr="0002582B">
        <w:rPr>
          <w:sz w:val="30"/>
          <w:szCs w:val="30"/>
          <w:lang w:val="be-BY"/>
        </w:rPr>
        <w:t xml:space="preserve"> </w:t>
      </w:r>
    </w:p>
    <w:p w:rsidR="003C5D31" w:rsidRPr="0002582B" w:rsidRDefault="003C5D31" w:rsidP="003C5D31">
      <w:pPr>
        <w:jc w:val="center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 xml:space="preserve">для </w:t>
      </w:r>
      <w:r w:rsidRPr="0002582B">
        <w:rPr>
          <w:sz w:val="30"/>
          <w:szCs w:val="30"/>
          <w:lang w:val="en-US"/>
        </w:rPr>
        <w:t>V</w:t>
      </w:r>
      <w:r w:rsidRPr="0002582B">
        <w:rPr>
          <w:sz w:val="30"/>
          <w:szCs w:val="30"/>
          <w:lang w:val="be-BY"/>
        </w:rPr>
        <w:t>ІІІ клас</w:t>
      </w:r>
      <w:r w:rsidRPr="0002582B">
        <w:rPr>
          <w:sz w:val="30"/>
          <w:szCs w:val="30"/>
          <w:lang w:val="en-US"/>
        </w:rPr>
        <w:t>c</w:t>
      </w:r>
      <w:r w:rsidRPr="0002582B">
        <w:rPr>
          <w:sz w:val="30"/>
          <w:szCs w:val="30"/>
        </w:rPr>
        <w:t>а</w:t>
      </w:r>
      <w:r w:rsidRPr="0002582B">
        <w:rPr>
          <w:sz w:val="30"/>
          <w:szCs w:val="30"/>
          <w:lang w:val="be-BY"/>
        </w:rPr>
        <w:t xml:space="preserve"> учреждений общего среднего образования </w:t>
      </w:r>
    </w:p>
    <w:p w:rsidR="003C5D31" w:rsidRPr="0002582B" w:rsidRDefault="003C5D31" w:rsidP="003C5D31">
      <w:pPr>
        <w:jc w:val="center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>с русским языком обучения и воспитания</w:t>
      </w:r>
    </w:p>
    <w:bookmarkEnd w:id="0"/>
    <w:p w:rsidR="003C5D31" w:rsidRPr="0002582B" w:rsidRDefault="003C5D31" w:rsidP="003C5D3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3C5D31" w:rsidRPr="0002582B" w:rsidRDefault="003C5D31" w:rsidP="003C5D31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3C5D31" w:rsidRPr="0002582B" w:rsidRDefault="003C5D31" w:rsidP="003C5D31">
      <w:pPr>
        <w:shd w:val="clear" w:color="auto" w:fill="FFFFFF"/>
        <w:jc w:val="center"/>
        <w:outlineLvl w:val="0"/>
        <w:rPr>
          <w:sz w:val="30"/>
          <w:szCs w:val="30"/>
          <w:lang w:val="be-BY"/>
        </w:rPr>
      </w:pPr>
    </w:p>
    <w:p w:rsidR="003C5D31" w:rsidRPr="0002582B" w:rsidRDefault="003C5D31" w:rsidP="003C5D31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3C5D31" w:rsidRPr="0002582B" w:rsidRDefault="003C5D31" w:rsidP="003C5D31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a7"/>
        <w:spacing w:line="240" w:lineRule="auto"/>
        <w:rPr>
          <w:rFonts w:ascii="Times New Roman" w:hAnsi="Times New Roman" w:cs="Times New Roman"/>
          <w:color w:val="auto"/>
          <w:w w:val="100"/>
        </w:rPr>
      </w:pPr>
      <w:r w:rsidRPr="0002582B">
        <w:rPr>
          <w:color w:val="auto"/>
          <w:lang w:val="be-BY"/>
        </w:rPr>
        <w:br w:type="page"/>
      </w:r>
      <w:r w:rsidRPr="0002582B">
        <w:rPr>
          <w:rFonts w:ascii="Times New Roman" w:hAnsi="Times New Roman" w:cs="Times New Roman"/>
          <w:color w:val="auto"/>
          <w:w w:val="100"/>
        </w:rPr>
        <w:lastRenderedPageBreak/>
        <w:t>Иностранный язык</w:t>
      </w:r>
    </w:p>
    <w:p w:rsidR="003C5D31" w:rsidRPr="0002582B" w:rsidRDefault="003C5D31" w:rsidP="003C5D31">
      <w:pPr>
        <w:pStyle w:val="a7"/>
        <w:spacing w:line="240" w:lineRule="auto"/>
        <w:rPr>
          <w:rFonts w:ascii="Times New Roman" w:hAnsi="Times New Roman" w:cs="Times New Roman"/>
          <w:caps w:val="0"/>
          <w:color w:val="auto"/>
          <w:w w:val="100"/>
        </w:rPr>
      </w:pPr>
      <w:r w:rsidRPr="0002582B">
        <w:rPr>
          <w:rFonts w:ascii="Times New Roman" w:hAnsi="Times New Roman" w:cs="Times New Roman"/>
          <w:caps w:val="0"/>
          <w:color w:val="auto"/>
          <w:w w:val="100"/>
          <w:lang w:val="ru-RU"/>
        </w:rPr>
        <w:t>(а</w:t>
      </w:r>
      <w:r w:rsidRPr="0002582B">
        <w:rPr>
          <w:rFonts w:ascii="Times New Roman" w:hAnsi="Times New Roman" w:cs="Times New Roman"/>
          <w:caps w:val="0"/>
          <w:color w:val="auto"/>
          <w:w w:val="100"/>
        </w:rPr>
        <w:t>нглийский,</w:t>
      </w:r>
      <w:r w:rsidRPr="0002582B">
        <w:rPr>
          <w:rFonts w:ascii="Times New Roman" w:hAnsi="Times New Roman" w:cs="Times New Roman"/>
          <w:caps w:val="0"/>
          <w:color w:val="auto"/>
          <w:w w:val="100"/>
          <w:lang w:val="ru-RU"/>
        </w:rPr>
        <w:t xml:space="preserve"> </w:t>
      </w:r>
      <w:r w:rsidRPr="0002582B">
        <w:rPr>
          <w:rFonts w:ascii="Times New Roman" w:hAnsi="Times New Roman" w:cs="Times New Roman"/>
          <w:caps w:val="0"/>
          <w:color w:val="auto"/>
          <w:w w:val="100"/>
        </w:rPr>
        <w:t>немецкий,</w:t>
      </w:r>
      <w:r w:rsidRPr="0002582B">
        <w:rPr>
          <w:rFonts w:ascii="Times New Roman" w:hAnsi="Times New Roman" w:cs="Times New Roman"/>
          <w:caps w:val="0"/>
          <w:color w:val="auto"/>
          <w:w w:val="100"/>
          <w:lang w:val="ru-RU"/>
        </w:rPr>
        <w:t xml:space="preserve"> </w:t>
      </w:r>
      <w:r w:rsidRPr="0002582B">
        <w:rPr>
          <w:rFonts w:ascii="Times New Roman" w:hAnsi="Times New Roman" w:cs="Times New Roman"/>
          <w:caps w:val="0"/>
          <w:color w:val="auto"/>
          <w:w w:val="100"/>
        </w:rPr>
        <w:t>французский,</w:t>
      </w:r>
    </w:p>
    <w:p w:rsidR="003C5D31" w:rsidRPr="0002582B" w:rsidRDefault="003C5D31" w:rsidP="003C5D31">
      <w:pPr>
        <w:pStyle w:val="a7"/>
        <w:spacing w:line="240" w:lineRule="auto"/>
        <w:rPr>
          <w:rFonts w:ascii="Times New Roman" w:hAnsi="Times New Roman" w:cs="Times New Roman"/>
          <w:color w:val="auto"/>
          <w:w w:val="100"/>
          <w:lang w:val="ru-RU"/>
        </w:rPr>
      </w:pPr>
      <w:r w:rsidRPr="0002582B">
        <w:rPr>
          <w:rFonts w:ascii="Times New Roman" w:hAnsi="Times New Roman" w:cs="Times New Roman"/>
          <w:caps w:val="0"/>
          <w:color w:val="auto"/>
          <w:w w:val="100"/>
        </w:rPr>
        <w:t>испанский,</w:t>
      </w:r>
      <w:r w:rsidRPr="0002582B">
        <w:rPr>
          <w:rFonts w:ascii="Times New Roman" w:hAnsi="Times New Roman" w:cs="Times New Roman"/>
          <w:caps w:val="0"/>
          <w:color w:val="auto"/>
          <w:w w:val="100"/>
          <w:lang w:val="ru-RU"/>
        </w:rPr>
        <w:t xml:space="preserve"> </w:t>
      </w:r>
      <w:r w:rsidRPr="0002582B">
        <w:rPr>
          <w:rFonts w:ascii="Times New Roman" w:hAnsi="Times New Roman" w:cs="Times New Roman"/>
          <w:caps w:val="0"/>
          <w:color w:val="auto"/>
          <w:w w:val="100"/>
        </w:rPr>
        <w:t>китайский</w:t>
      </w:r>
      <w:r w:rsidRPr="0002582B">
        <w:rPr>
          <w:rFonts w:ascii="Times New Roman" w:hAnsi="Times New Roman" w:cs="Times New Roman"/>
          <w:caps w:val="0"/>
          <w:color w:val="auto"/>
          <w:w w:val="100"/>
          <w:lang w:val="ru-RU"/>
        </w:rPr>
        <w:t>)</w:t>
      </w:r>
    </w:p>
    <w:p w:rsidR="003C5D31" w:rsidRPr="0002582B" w:rsidRDefault="003C5D31" w:rsidP="003C5D31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5"/>
        <w:spacing w:line="240" w:lineRule="auto"/>
        <w:jc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Пояснительная записка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В современном мире иностранный язык рассматривается как средство формирования и воспитания морально ответственной личности, как средство общения, познания, осмысления и интерпретации фактов иной культуры. Главное назначение иностранных языков – обеспечивать взаимодействие и сотрудничество народов, исключать возможности негативного влияния на процесс национальной самоидентификации и культурного самоопределения личности; повышать готовность человека к личностной и профессиональной самореализации посредством использования иностранного языка наряду с родным языком в качестве материальной формы функционирования своего мышления. Владение иностранными языками – важное предусловие адаптации человека к жизни в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глобализующемся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мире.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Учебный предмет «Иностранный язык» призван служить формированию поликультурной личности. Соответственно, процесс обучения иностранному языку направлен на подготовку учащихся к различным формам отношений и общения между индивидами и группами, принадлежащими к разным культурам.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Возможности учебного предмета «Иностранный язык» в подготовке учащегося к межкультурной коммуникации чрезвычайно велики. Учащийся приобщается к духовному богатству других народов; у него формируется образ мира, который соответствует социальным, политическим и культурным реалиям современной действительности; формируется вторичное когнитивное сознание, обеспечивающее весь комплекс иноязычной коммуникативной деятельности; происходит развитие речевых процессов и речевых механизмов, способностей передавать в ходе иноязычного общения собственные мысли и чувства; возникают предпосылки для развития личности посредством обогащения эмоционально-чувственной сферы. Языковые способности формируются в единстве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речепорождения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и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речевосприятия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Цели обучения иностранному языку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Генеральная цель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>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Образовательные цели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: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письменная речь).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Развивающие цели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: обеспечивают когнитивное, коммуникативное, эмоциональное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Воспитательные цели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: обеспечение обогащения духовного ми­ра учащихся, воспитания у них культуры мышления, чувств, поведения; развития гуманистических ценностных ориентаций, умений осуществлять общение в контексте диалога культур; формирование психологической готовности к межъязыковой межкультурной коммуникации; адаптация личности к иной социальной среде.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Задачи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иностранного языка как учебного предмета: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 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когнитивное развитие учащихся, проявляющееся в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переструктурировании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возникновения у человека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развитие мотивации к изучению иностранного языка через формирование потребностей лучше и точнее понимать окружающий мир и быть понятым им; осознание важности владения иностранным языком для социализации в современном мире; 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учебно-познавательного труда, стратегиями самоанализа, самонаблюдения.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Межкультурная компетенция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стратегическая компетенция, владение которой призвано обеспечивать осмысление учащимися иной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социокультуры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познание ими смысловых ориентиров другого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лингвосоциума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умения видеть сходства и различия между культурами и учитывать их в процессе иноязычного общения.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Коммуникативная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компетенция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выпускнику учреждения общего среднего образования решать стоящие перед ним речевые, образовательные, познавательные и 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субкомпетенции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Речевая компетенция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толкования смысла высказываний других людей.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Языковая компетенция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совокупность языковых знаний о правилах функционирования языковых средств (фонетических,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орфографических, лексических и грамматических) в речи и навыков их использования в коммуникативных целях.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Социокультурная компетенция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Компенсаторная компетенция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 xml:space="preserve">Учебно-познавательная компетенция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компетентностного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 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обеспечение понимания культуры и образа жизни другого народа и готовности «воспринимать другого в его непохожести» и осознания учащимися принадлежности к родной культуре; 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ориентация процесса обучения на обеспечение диалога культур на основе всестороннего учета взаимосвязей: язык – мышление – культура; 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обеспечение социализации учащихся средствами иностранного языка;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Изложенные положения определяют требования к содержанию образования.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Общие требования к содержанию образования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>Содержание учебного предмета «Иностранный язык» определяется в единстве предметного и эмоционально-ценностного компонентов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Эмоционально-ценностный компонент содержания образования включает совокупность отношений личности к мировому языковому и культурному наследию, к процессу овладения им в целях личностного роста; обеспечивает приобретение опыта иноязычного общения путем рефлексии, самопознания, самоопределения. Процесс овладения иностранным языком приобретает для учащегося личностный смысл.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Предметное содержание образования включает следующие компоненты: 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сферы общения и предметно-тематическое содержание речи;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речевой деятельности и языковой материал;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социокультурные знания: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культуроведческие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, страноведческие и лингвострановедческие;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компенсаторные и учебно-познавательные умения и навыки самостоятельной работы с иноязычным материалом.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Предметный компонент содержания обеспечивает владение иностранным языком как средством межкультурного общения.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Отбор содержания учебного материала, подлежащего усвоению, осуществляется на основе следующих методологических ориентиров: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направленность педагогического процесса на подготовку к межкультурному общению;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всесторонний учет взаимосвязей: язык – мышление – культура;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предъявление ценностей познаваемой культуры в диалоге с родной;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интеграция языкового, социокультурного, аксиологического компонентов содержания обучения;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аутентичность и ценностная значимость иноязычных материалов;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соответствие учебного материала современным разговорным нормам изучаемого языка.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Структурирование учебного материала осуществляется на осно­ве следующих требований: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непрерывное концентрическое предъявление и накопление знаний;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поэтапное формирование навыков и умений;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преемственность  этапов  процесса  овладения  иностранным языком;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постоянная опора на языковой, речевой и личностный субъектный опыт учащихся;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сопряженность в овладении речью и системой языка;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>создание возможностей для формирования умений самостоятельной работы с иноязычными информационными источниками в самообразовательных целях.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Специфика содержания языкового образования предполагает последовательный учет в образовательном процессе следующих основных положений коммуникативно ориентированного обучения: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осуществление образовательного процесса в условиях, приближенных к реальному общению;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моделирование ситуаций общения, стимулирующих учащихся к решению коммуникативных задач в процессе изучения иностранного языка;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использование коммуникативно ориентированных заданий на основе имитационного, игрового и свободного общения;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ситуативно обусловленное овладение лексикой и грамматикой изучаемого языка;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активное вовлечение учащихся в процесс общения в качестве речевых партнеров;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создание мотивационной готовности и потребности учащихся в восприятии и усвоении учебного материала в условиях, приближенных к реальному общению.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ab/>
      </w:r>
    </w:p>
    <w:p w:rsidR="003C5D31" w:rsidRPr="0002582B" w:rsidRDefault="003C5D31" w:rsidP="003C5D31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Сферы общения и предметно-тематическое </w:t>
      </w: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содержание речи</w:t>
      </w:r>
    </w:p>
    <w:p w:rsidR="003C5D31" w:rsidRPr="0002582B" w:rsidRDefault="003C5D31" w:rsidP="003C5D31">
      <w:pPr>
        <w:pStyle w:val="08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Социально-бытовая сфера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 Национальная кухня. Деньги.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Учебно-трудовая сфера.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Школьные традиции.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Социально-культурная сфера.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Литература. Кино. Музыка.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Социально-познавательная сфера.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Обычаи и традиции Республики Беларусь и стран изучаемого языка.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Речевые умения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Восприятие и понимание речи на слух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умение понимать иноязычную речь в процессе непосредственного общения с собеседником, умение понимать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разножанровые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аудио- и видеотексты с разной полнотой и точностью проникновения в их содержание.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Говорение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умение осуществлять диалогическое, монологическое и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полилогическое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общение в соответствии с целями, задачами и условиями коммуникации, с соблюдением норм речевого и неречевого этикета.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lastRenderedPageBreak/>
        <w:t>Чтение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умение читать и понимать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разножанровые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тексты с разной полнотой и точностью проникновения в их содержание в зависимости от вида чтения и дальнейшего использования информации.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Письменная речь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– умение продуцировать различные виды письменных текстов в соответствии с нормами, принятыми в странах изучаемого языка, с учетом коммуникативных задач и адресата.</w:t>
      </w: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Языковые знания и навыки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Знания о системе изучаемого языка, правилах функционирования языковых средств (фонетических, лексических, грамматических) в речи и навыки их использования в коммуникативных целях.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Социокультурные знания и умения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Знание социокультурного контекста своей страны и стран изучаемого языка, умения строить свое речевое и неречевое поведение в соответствии с его спецификой, представлять свою страну и ее культуру в условиях иноязычного межкультурного общения.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Компенсаторные умения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Умения использовать различные вербальные и невербальные средства для компенсации пробелов в коммуникации в условиях дефицита языковых средств, недостатка речевого и социального опыта.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Учебно-познавательные умения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Общие и специальные учебные умения, необходимые для осуществления самостоятельной познавательной деятельности по овладению иноязычным общением и культурой стран изучаемого языка.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*   *   *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Содержание обучения представлено в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В предметно-тематическом содержании общения прямым шрифтом обозначены коммуникативные задачи для учреждений общего среднего образования, в которых на изучение иностранного языка предусмотрено 105 часов в год. Для учреждений общего среднего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образования, в которых на изучение иностранного языка предусмотрено 175 часов в год, коммуникативные задачи обозначены прямым шрифтом и курсивом.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также объем продуктивного и рецептивного лексического минимума обозначаются следующим образом: первая цифра – требования для базового уровня, вторая – для повышенного уровня. Например, длительность звучания текста: 1,5-2 мин; продуктивный минимум: 230-280 лексических единиц; рецептивный минимум: 170-270 лексических единиц; общий объем продуктивной лексики: 1280-1460 лексических единиц; общий объем рецептивной лексики: 710-1080 лексических единиц.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Грамматические явления для рецептивного усвоения, отмеченные одной звездочкой (*), предназначены для продуктивного усвоения на повышенном уровне, отмеченные двумя звездочками (**) – предназначены для рецептивного усвоения только на повышенном уровне.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Различия в овладении иностранным языком при его изучении на базовом и повышенном уровнях проявляются в следующих параметрах: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объем усвоенного продуктивного и рецептивного лексического материала; 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количество продуктивно усвоенного грамматического материала;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степень сложности и количество решаемых коммуникативных задач;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степень самостоятельности в интерпретации явлений межкультурной коммуникации;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степень подготовленности осуществлять речевое и неречевое поведение адекватно социокультурной специфике страны изучаемого языка;</w:t>
      </w:r>
    </w:p>
    <w:p w:rsidR="003C5D31" w:rsidRPr="0002582B" w:rsidRDefault="003C5D31" w:rsidP="003C5D31">
      <w:pPr>
        <w:pStyle w:val="a8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уровень готовности к самостоятельной деятельности учащихся по овладению иностранным языком.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Более высокие требования к владению языковым и речевым материалом на повышенном уровне обеспечат более высокий уровень формирования у учащихся языковых навыков и речевых умений, что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>будет выражаться в их способности более качественно решать учебные коммуникативные задачи.</w:t>
      </w:r>
    </w:p>
    <w:p w:rsidR="003C5D31" w:rsidRPr="0002582B" w:rsidRDefault="003C5D31" w:rsidP="003C5D31">
      <w:pPr>
        <w:ind w:firstLine="709"/>
        <w:jc w:val="center"/>
        <w:rPr>
          <w:b/>
          <w:sz w:val="30"/>
          <w:szCs w:val="30"/>
          <w:lang w:val="be-BY"/>
        </w:rPr>
      </w:pPr>
    </w:p>
    <w:p w:rsidR="003C5D31" w:rsidRPr="0002582B" w:rsidRDefault="003C5D31" w:rsidP="003C5D31">
      <w:pPr>
        <w:ind w:firstLine="709"/>
        <w:jc w:val="center"/>
        <w:rPr>
          <w:b/>
          <w:sz w:val="30"/>
          <w:szCs w:val="30"/>
          <w:lang w:val="be-BY"/>
        </w:rPr>
      </w:pPr>
    </w:p>
    <w:p w:rsidR="003C5D31" w:rsidRPr="0002582B" w:rsidRDefault="003C5D31" w:rsidP="003C5D31">
      <w:pPr>
        <w:pStyle w:val="a9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Содержание учебного предмета</w:t>
      </w:r>
    </w:p>
    <w:p w:rsidR="003C5D31" w:rsidRPr="0002582B" w:rsidRDefault="003C5D31" w:rsidP="003C5D31">
      <w:pPr>
        <w:pStyle w:val="U3"/>
        <w:spacing w:before="57" w:line="240" w:lineRule="auto"/>
        <w:rPr>
          <w:rFonts w:ascii="Times New Roman" w:hAnsi="Times New Roman" w:cs="Times New Roman"/>
          <w:caps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105/175 ч</w:t>
      </w:r>
    </w:p>
    <w:p w:rsidR="003C5D31" w:rsidRPr="0002582B" w:rsidRDefault="003C5D31" w:rsidP="003C5D31">
      <w:pPr>
        <w:pStyle w:val="ab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5940"/>
      </w:tblGrid>
      <w:tr w:rsidR="003C5D31" w:rsidRPr="0002582B" w:rsidTr="00003A6D">
        <w:trPr>
          <w:trHeight w:val="278"/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C5D31" w:rsidRPr="0002582B" w:rsidRDefault="003C5D31" w:rsidP="00003A6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30"/>
              </w:rPr>
              <w:t>Сфера общения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C5D31" w:rsidRPr="0002582B" w:rsidRDefault="003C5D31" w:rsidP="00003A6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30"/>
              </w:rPr>
              <w:t>Предметно-тематическое содержание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:rsidR="003C5D31" w:rsidRPr="0002582B" w:rsidRDefault="003C5D31" w:rsidP="00003A6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30"/>
              </w:rPr>
              <w:t>Коммуникативные задачи</w:t>
            </w:r>
          </w:p>
        </w:tc>
      </w:tr>
      <w:tr w:rsidR="003C5D31" w:rsidRPr="0002582B" w:rsidTr="00003A6D">
        <w:trPr>
          <w:trHeight w:val="408"/>
          <w:tblHeader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31" w:rsidRPr="0002582B" w:rsidRDefault="003C5D31" w:rsidP="00003A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31" w:rsidRPr="0002582B" w:rsidRDefault="003C5D31" w:rsidP="00003A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5D31" w:rsidRPr="0002582B" w:rsidRDefault="003C5D31" w:rsidP="00003A6D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30"/>
              </w:rPr>
              <w:t>К концу года учащийся должен уметь</w:t>
            </w:r>
          </w:p>
        </w:tc>
      </w:tr>
      <w:tr w:rsidR="003C5D31" w:rsidRPr="0002582B" w:rsidTr="00003A6D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 xml:space="preserve">Социально-бытовая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Национальная кухня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85" w:type="dxa"/>
              <w:right w:w="57" w:type="dxa"/>
            </w:tcMar>
          </w:tcPr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Рассказать о национальной кухне Республики Беларусь; 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расспросить о национальной кухне страны изучаемого языка;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сравнить традиционный завтрак, обед и ужин в Республике Беларусь и стране изучаемого языка;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рассказать об известных блюдах разных стран;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описать правила поведения за столом;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 xml:space="preserve">сравнить домашнее питание и </w:t>
            </w:r>
            <w:proofErr w:type="spellStart"/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фастфуд</w:t>
            </w:r>
            <w:proofErr w:type="spellEnd"/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;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описать национальные кулинарные традиции разных стран</w:t>
            </w:r>
          </w:p>
        </w:tc>
      </w:tr>
      <w:tr w:rsidR="003C5D31" w:rsidRPr="0002582B" w:rsidTr="00003A6D">
        <w:trPr>
          <w:trHeight w:val="3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31" w:rsidRPr="0002582B" w:rsidRDefault="003C5D31" w:rsidP="00003A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 xml:space="preserve">Деньги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57" w:type="dxa"/>
            </w:tcMar>
          </w:tcPr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Расспросить об отношении к карманным деньгам; 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аргументировать свое отношение к карманным деньгам; 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рассказать о своих карманных расходах и обосновать их;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обсудить потенциальные возможности для подростков заработать деньги;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высказать мнение по поводу неоправданных расходов;</w:t>
            </w:r>
          </w:p>
          <w:p w:rsidR="003C5D31" w:rsidRPr="0002582B" w:rsidRDefault="003C5D31" w:rsidP="00003A6D">
            <w:pPr>
              <w:pStyle w:val="a4"/>
              <w:tabs>
                <w:tab w:val="left" w:pos="170"/>
              </w:tabs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высказать мнение о роли денег в жизни человека</w:t>
            </w:r>
          </w:p>
        </w:tc>
      </w:tr>
      <w:tr w:rsidR="003C5D31" w:rsidRPr="0002582B" w:rsidTr="00003A6D">
        <w:trPr>
          <w:trHeight w:val="8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 xml:space="preserve">Учебно-трудовая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Школьные традиции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Рассказать о школьных традициях в Республике Беларусь;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расспросить о школьных традициях в стране изучаемого языка;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порекомендовать клуб / кружок / спортивную секцию;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рассказать о своем участии в жизни школы;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 xml:space="preserve">сравнить традиции своей школы и школы зарубежного сверстника </w:t>
            </w:r>
          </w:p>
        </w:tc>
      </w:tr>
      <w:tr w:rsidR="003C5D31" w:rsidRPr="0002582B" w:rsidTr="00003A6D">
        <w:trPr>
          <w:trHeight w:val="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lastRenderedPageBreak/>
              <w:t xml:space="preserve">Социально-культурная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 xml:space="preserve">Литература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Рассказать о предпочтениях в литературе;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расспросить о предпочтениях в литературе;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рассказать о любимом белорусском / зарубежном писателе;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высказать мнение о прочитанной книге;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 xml:space="preserve">рассказать о популярных художественных произведениях Республики Беларусь / страны изучаемого языка;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обосновать важность чтения в жизни человека</w:t>
            </w:r>
          </w:p>
        </w:tc>
      </w:tr>
      <w:tr w:rsidR="003C5D31" w:rsidRPr="0002582B" w:rsidTr="00003A6D"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31" w:rsidRPr="0002582B" w:rsidRDefault="003C5D31" w:rsidP="00003A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Кино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Расспросить о предпочтениях в кино;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расспросить о зарубежном актере </w:t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(режиссере)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рассказать о любимом белорусском актере </w:t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(режиссере)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дать оценку просмотренному фильму;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 xml:space="preserve">рассказать о кинофестивалях Республики Беларусь / страны изучаемого языка;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сообщить интересные факты из истории кинематографа;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оценить роль кинематографа в жизни человека</w:t>
            </w:r>
          </w:p>
        </w:tc>
      </w:tr>
      <w:tr w:rsidR="003C5D31" w:rsidRPr="0002582B" w:rsidTr="00003A6D">
        <w:trPr>
          <w:trHeight w:val="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31" w:rsidRPr="0002582B" w:rsidRDefault="003C5D31" w:rsidP="00003A6D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Музыка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Рассказать о предпочтениях в музыке;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расспросить собеседника о предпочтениях в музыке;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рассказать об известных исполните­лях / музыкантах / композиторах Республики Беларусь / страны изучаемого языка;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запросить информацию о концерте / музыкальном спектакле;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рассказать о концерте / музыкальном спектакле и выразить свое отношение к нему;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сравнить различные музыкальные стили;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>обсудить роль музыки в жизни человека</w:t>
            </w:r>
          </w:p>
        </w:tc>
      </w:tr>
      <w:tr w:rsidR="003C5D31" w:rsidRPr="0002582B" w:rsidTr="00003A6D">
        <w:trPr>
          <w:trHeight w:val="2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 xml:space="preserve">Социально-познавательная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Обычаи и традиции Республики Беларусь и стран изучаемого языка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Рассказать о памятных датах и традициях Республики Беларусь;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 xml:space="preserve">расспросить о памятных датах и традициях страны изучаемого языка;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  <w:t>описать народный праздник;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 xml:space="preserve">порекомендовать посетить / принять участие в культурных мероприятиях; </w:t>
            </w:r>
          </w:p>
          <w:p w:rsidR="003C5D31" w:rsidRPr="0002582B" w:rsidRDefault="003C5D31" w:rsidP="00003A6D">
            <w:pPr>
              <w:pStyle w:val="a4"/>
              <w:spacing w:line="240" w:lineRule="auto"/>
              <w:ind w:left="170" w:hanging="170"/>
              <w:jc w:val="both"/>
              <w:rPr>
                <w:rFonts w:ascii="Times New Roman" w:hAnsi="Times New Roman" w:cs="Times New Roman"/>
                <w:color w:val="auto"/>
                <w:sz w:val="26"/>
                <w:szCs w:val="30"/>
              </w:rPr>
            </w:pP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></w:t>
            </w:r>
            <w:r w:rsidRPr="0002582B">
              <w:rPr>
                <w:rFonts w:ascii="Times New Roman" w:hAnsi="Times New Roman" w:cs="Times New Roman"/>
                <w:color w:val="auto"/>
                <w:sz w:val="26"/>
                <w:szCs w:val="30"/>
              </w:rPr>
              <w:tab/>
            </w:r>
            <w:r w:rsidRPr="0002582B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30"/>
              </w:rPr>
              <w:t xml:space="preserve">сравнить обычаи и традиции Республики Беларусь и стран изучаемого языка </w:t>
            </w:r>
          </w:p>
        </w:tc>
      </w:tr>
    </w:tbl>
    <w:p w:rsidR="003C5D31" w:rsidRPr="0002582B" w:rsidRDefault="003C5D31" w:rsidP="003C5D31">
      <w:pPr>
        <w:pStyle w:val="ab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Требования к практическому владению</w:t>
      </w:r>
    </w:p>
    <w:p w:rsidR="003C5D31" w:rsidRPr="0002582B" w:rsidRDefault="003C5D31" w:rsidP="003C5D31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видами речевой деятельности</w:t>
      </w:r>
    </w:p>
    <w:p w:rsidR="003C5D31" w:rsidRPr="0002582B" w:rsidRDefault="003C5D31" w:rsidP="003C5D31">
      <w:pPr>
        <w:pStyle w:val="ab"/>
        <w:spacing w:line="240" w:lineRule="auto"/>
        <w:ind w:firstLine="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Восприятие и понимание речи на слух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п о н и м а т ь  на слух иноязычные текс­ты диалогического и монологического характера, предъявляемые учителем и в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звуко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- или видеозаписи, в естественном темпе, с разной полнотой и точностью проникновения в их содержание: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выделять основную информацию в текстах, содержащих 2-3 % незнакомых слов, не влияющих на понимание;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относительно полно понимать тексты, содержащие 1-2 % незнакомых слов, значение которых можно понять с помощью языковой или контекстуальной догадки;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выборочно понимать необходимую / интересующую учащегося информацию.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текстов: стихотворение, песня, рассказ, биография, телефонный разговор, фрагмент радиопрограммы, видеофильма.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Длительность звучания текста: 1,5-2 минуты.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Говорение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Диалогическая речь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у м е т ь: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запрашивать и сообщать информацию, определяемую предметно-тематическим содержанием общения;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выражать свое мнение и узнавать отношение собеседника к полученной информации;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поддерживать или опровергать мнение собеседника;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давать эмоциональную оценку.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диалога: диалог-расспрос, диалог – обмен мнениями, диалог – побуждение к действию.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Количество реплик на каждого собеседника: 6-7.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Монологическая речь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у м е т ь: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описывать предметы и явления с элементами оценки и выражения мнения;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сочетать описание и повествование с элементами рассуждения;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рассказывать о прослушанном / прочитанном / увиденном.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монологического высказывания: описание, повествование, рассуждение, оценочное суждение.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Объем высказывания: не менее 8-12 фраз.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Чтение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п о н и м а т ь  тексты с разной полнотой и точностью проникновения в их содержание в зависимости от вида чтения: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понимать основное содержание несложных аутентичных художественных и научно-популярных текстов (ознакомительное чтение);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полно и точно понимать содержание несложных аутентичных художественных и научно-популярных текстов (изучающее чтение);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находить в текстах необходимую / интересующую учащегося информацию;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устанавливать причинно-следственные связи между фактами и событиями;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оценивать важность и новизну извлеченной информации.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Тексты, предназначенные для понимания основного содержания, могут включать до 3-4 % незнакомых слов, значение которых можно понять с помощью языковой или контекстуальной догадки. Объем текста: примерно 2600- 3500 печатных знаков с пробелами.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Тексты, ориентированные на относительно полное понимание, могут включать до 2-3 % незнакомых слов, раскрытие значения которых возможно при использовании двуязычного словаря. Объем текста: примерно 2100-3000 печатных знаков с пробелами.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  <w:u w:val="thick" w:color="00000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текстов: рассказ, биография, письмо, статья, меню, афиша, программа праздника.</w:t>
      </w: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Письменная речь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у м е т ь  продуцировать несложные виды письменных текстов в соответствии с нормами, принятыми в стране изучаемого языка: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писать поздравления, приглашения, личные письма (письмо-благодарность, письмо - запрос информации, письмо-ответ);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кратко излагать содержание прочитанного / увиденного.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Объем текста: не менее 80-100 слов.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aps/>
          <w:color w:val="auto"/>
          <w:sz w:val="30"/>
          <w:szCs w:val="30"/>
        </w:rPr>
      </w:pPr>
    </w:p>
    <w:p w:rsidR="003C5D31" w:rsidRPr="0002582B" w:rsidRDefault="003C5D31" w:rsidP="003C5D31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Языковой материал</w:t>
      </w:r>
    </w:p>
    <w:p w:rsidR="003C5D31" w:rsidRPr="0002582B" w:rsidRDefault="003C5D31" w:rsidP="003C5D31">
      <w:pPr>
        <w:pStyle w:val="ab"/>
        <w:spacing w:line="240" w:lineRule="auto"/>
        <w:jc w:val="center"/>
        <w:rPr>
          <w:rFonts w:ascii="Times New Roman" w:hAnsi="Times New Roman" w:cs="Times New Roman"/>
          <w:caps/>
          <w:color w:val="auto"/>
          <w:sz w:val="30"/>
          <w:szCs w:val="30"/>
        </w:rPr>
      </w:pPr>
    </w:p>
    <w:p w:rsidR="003C5D31" w:rsidRPr="0002582B" w:rsidRDefault="003C5D31" w:rsidP="003C5D31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Английский язык</w:t>
      </w:r>
    </w:p>
    <w:p w:rsidR="003C5D31" w:rsidRPr="0002582B" w:rsidRDefault="003C5D31" w:rsidP="003C5D31">
      <w:pPr>
        <w:pStyle w:val="08"/>
        <w:spacing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Фонетика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Логическое ударение. Смысловое членение текста интонационными средствами. Интонация вводных слов.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Лексика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Продуктивный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230-280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Рецептивный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170-270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продуктивной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1280-1460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рецептивной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710-1080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Словообразование: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суффиксы имен существительных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s-ES_tradnl"/>
        </w:rPr>
        <w:t xml:space="preserve">-ion (-tion, -sion,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ssion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)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; суффиксы имен прилагательных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s-ES_tradnl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able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it-IT"/>
        </w:rPr>
        <w:t>(-ible)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it-IT"/>
        </w:rPr>
        <w:t>;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суффиксы глаголов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ize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(-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ise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)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; приставки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it-IT"/>
        </w:rPr>
        <w:t xml:space="preserve">un-,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in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Грамматика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продуктивного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Морфология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Артикль: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артикль с названиями приемов пищи, названиями музыкальных инструментов; определенный артикль 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>c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субстантивированными прилагательными; употребление неопределенного артикля в устойчивых словосочетаниях.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Имя прилагательное: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порядок прилагательных перед существительным (размер, возраст, цвет).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Местоимение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: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возвратные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местоимения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myself,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yourself, himself, herself, itself, ourselves, yourselves, themselves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;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относительные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местоимения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who, whose, whom, which, what.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Глагол: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утвердительная, отрицательная и вопросительная формы глаголов в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Past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Perfect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; утвердительная, отрицательная и вопросительная формы глаголов в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Past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Simple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Passive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Модальный глагол: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ought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to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для выражения совета, рекомендации;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need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/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needn’t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для выражения необходимости / отсутствия необходимости выполнения действия.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  <w:lang w:val="en-US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Герундий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 xml:space="preserve">: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употребление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после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глаголов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like, love, enjoy, be good at, hate, dislike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Инфинитив: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употребление инфинитива с частицей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to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и без нее.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lastRenderedPageBreak/>
        <w:t>Причастие: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действительное и страдательное причастия в функции определения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(-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ing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, -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ed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Предлог: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by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(4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o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’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clock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); предлоги с прилагательными.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Союз: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that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Синтаксис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Сравнительные предложения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as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…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as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>C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ложноподчиненные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предложения с придаточными дополнительными.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рецептивного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Суффиксы имен прилагательных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ent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, 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ant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  <w:lang w:val="en-US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>*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Сравнение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 xml:space="preserve">Present Perfect 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>–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 xml:space="preserve"> Present Perfect Continuous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*Утвердительная, отрицательная и вопросительная формы глаголов в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Future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Simple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in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the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Past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*Согласование времен.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Немецкий язык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Фонетика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Ударение в местоименных наречиях. Интонация предложений с инфинитивной группой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um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…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zu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+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Infinitiv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Лексика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Продуктивный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230-280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Рецептивный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170-270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продуктивной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1280-1460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рецептивной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710-1080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Словообразование: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суффиксы имен существительных среднего рода: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chen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, 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um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, 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lein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; приставка имен существительных среднего рода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ge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; субстантивация: субстантивированные инфинитивы и имена прилагательные.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Грамматика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продуктивного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Морфология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Имя существительное: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род имен существительных (определение по формальным признакам): средний род – субстантивированные инфинитивы; имена существительные с суффиксами среднего рода (см.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раздел «Лексика»), большинство имен существительных с приставкой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g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Склонение имен существительных среднего рода.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Множественное число имен существительных среднего рода.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Имя прилагательное: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склонение имен прилагательных после определенного артикля, указательных местоимений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dieser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dieses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diese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;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jener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,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jenes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jene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; неопределенного местоимения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jeder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jedes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jede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Местоимение: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неопределенные местоимения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jemand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niemand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viel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/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viele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einige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Глагол: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систематизация модальных глаголов по значению.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Наречие: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местоименные наречия в вопросительных и повествовательных предложениях.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Предлог: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предлоги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von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bei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seit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требующие дательного падежа.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Синтаксис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Инфинитивная группа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um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…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zu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+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Infinitiv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Порядок слов.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Сложноподчиненные предложения: придаточные предложения причины с союзами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weil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da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; условные придаточные предложения с союзом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wenn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рецептивного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Морфология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Имя прилагательное: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склонение имен прилагательных после вопросительного местоимения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welcher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welches, welche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Глагол: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временная форма глагола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Plusquamperfekt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Aktiv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для выражения предпрошедшего времени. Возвратные глаголы с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sich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в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Dativ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**Временные формы страдательного залога: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Präsens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Passiv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Präteritum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Passiv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Имя числительное: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дробные числительные.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ap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Предлог: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предлог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auβer</w:t>
      </w:r>
      <w:r w:rsidRPr="0002582B">
        <w:rPr>
          <w:rFonts w:ascii="Times New Roman" w:hAnsi="Times New Roman" w:cs="Times New Roman"/>
          <w:iCs/>
          <w:color w:val="auto"/>
          <w:sz w:val="30"/>
          <w:szCs w:val="30"/>
        </w:rPr>
        <w:t>,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требующий дательного падежа; предлог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während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, требующий родительного падежа.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Синтаксис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Сложноподчиненные предложения: придаточные предложения времени с союзом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de-DE"/>
        </w:rPr>
        <w:t>nachdem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Французский язык</w:t>
      </w:r>
    </w:p>
    <w:p w:rsidR="003C5D31" w:rsidRPr="0002582B" w:rsidRDefault="003C5D31" w:rsidP="003C5D31">
      <w:pPr>
        <w:pStyle w:val="06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Фонетика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Фразовое ударение. 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lastRenderedPageBreak/>
        <w:t>Лексика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Продуктивный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230-280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Рецептивный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170-270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продуктивной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1280-1460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рецептивной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710-1080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Словообразование: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суффикс наречий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ment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Грамматика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продуктивного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Морфология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Артикль: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систематизация случаев употребления определенного, неопределенного и частичного артиклей, случаи отсутствия артикля.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Имя прилагательное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: прилагательные в функции наречий.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Местоимение: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простые формы указательных местоимений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(</w:t>
      </w:r>
      <w:r w:rsidRPr="0002582B">
        <w:rPr>
          <w:rFonts w:ascii="Times New Roman" w:hAnsi="Times New Roman" w:cs="Times New Roman"/>
          <w:i/>
          <w:color w:val="auto"/>
          <w:sz w:val="30"/>
          <w:szCs w:val="28"/>
        </w:rPr>
        <w:t>ç</w:t>
      </w:r>
      <w:r w:rsidRPr="0002582B">
        <w:rPr>
          <w:rFonts w:ascii="Times New Roman" w:hAnsi="Times New Roman" w:cs="Times New Roman"/>
          <w:i/>
          <w:color w:val="auto"/>
          <w:sz w:val="30"/>
          <w:szCs w:val="28"/>
          <w:lang w:val="en-US"/>
        </w:rPr>
        <w:t>a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ce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celui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celle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сeux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celles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ce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la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ceci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)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. Притяжательные местоимения. Разница в употреблении вопросительных местоимений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qui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est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ce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qui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qui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est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ce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que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qu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’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est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ce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qui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,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qu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’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est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-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ce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que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Имя числительное: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употребление количественных и порядковых числительных.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Глагол: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систематизация употребления времен изъявительного наклонения. Употребление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le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pr</w:t>
      </w:r>
      <w:proofErr w:type="spellEnd"/>
      <w:r w:rsidRPr="003C5D31">
        <w:rPr>
          <w:rFonts w:ascii="Times New Roman" w:hAnsi="Times New Roman" w:cs="Times New Roman"/>
          <w:i/>
          <w:iCs/>
          <w:color w:val="auto"/>
          <w:sz w:val="30"/>
          <w:szCs w:val="30"/>
        </w:rPr>
        <w:t>é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sent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в условном придаточном после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si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 Пассивный залог.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Наречие: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простые и сложные наречия, образование наречий на -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ment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  <w:lang w:val="en-US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Сложное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отрицание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 xml:space="preserve">ne…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jamais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 xml:space="preserve">, ne…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personne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 xml:space="preserve">, ne…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rien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  <w:lang w:val="en-US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Предлог: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управление глаголов.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proofErr w:type="spellStart"/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Синтакси</w:t>
      </w:r>
      <w:proofErr w:type="spellEnd"/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lang w:val="en-US"/>
        </w:rPr>
        <w:t>c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Сложноподчиненные предложения с придаточными условными.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Систематизация способов постановки вопросов с инверсией и вопросительным оборотом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est-ce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que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(вопросы к одушевленному и неодушевленному подлежащему, прямому и косвенному дополнению, обстоятельству).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рецептивного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Прошедшее простое время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le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passé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simple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  <w:lang w:val="fr-FR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  <w:lang w:val="fr-FR"/>
        </w:rPr>
        <w:t>*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Условное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fr-FR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наклонение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fr-FR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fr-FR"/>
        </w:rPr>
        <w:t>le conditionnel présent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fr-FR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5"/>
        <w:spacing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Испанский язык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lastRenderedPageBreak/>
        <w:t>Фонетика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Совершенствование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слухопроизносительных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навыков учащихся на основе изучаемого лексико-грамматического материала.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Лексика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Продуктивный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230-280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Рецептивный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170-270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продуктивной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1280-1460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рецептивной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710-1080 лексических единиц.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Грамматика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продуктивного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lang w:val="it-IT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Морфология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  <w:lang w:val="it-IT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Глагол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it-IT"/>
        </w:rPr>
        <w:t>: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it-IT"/>
        </w:rPr>
        <w:t xml:space="preserve"> 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структуры в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>presente de subjuntivo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it-IT"/>
        </w:rPr>
        <w:t>, modo imperativo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s-ES_tradnl"/>
        </w:rPr>
        <w:t xml:space="preserve"> (imperativo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it-IT"/>
        </w:rPr>
        <w:t xml:space="preserve"> afirmativo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s-ES_tradnl"/>
        </w:rPr>
        <w:t>,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it-IT"/>
        </w:rPr>
        <w:t xml:space="preserve"> imperativo negativo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s-ES_tradnl"/>
        </w:rPr>
        <w:t>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Структуры со знаменательными глаголами в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potencial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en-US"/>
        </w:rPr>
        <w:t>simple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Синтаксис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Сложноподчиненные предложения с придаточными предложениями (дополнительными, подлежащными, времени и цели).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 xml:space="preserve">Грамматический материал для рецептивного усвоения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>Словообразование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it-IT"/>
        </w:rPr>
        <w:t>: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суффиксы имен прилагательных</w:t>
      </w:r>
      <w:r w:rsidRPr="0002582B">
        <w:rPr>
          <w:rFonts w:ascii="Times New Roman" w:hAnsi="Times New Roman" w:cs="Times New Roman"/>
          <w:color w:val="auto"/>
          <w:sz w:val="30"/>
          <w:szCs w:val="30"/>
          <w:lang w:val="it-IT"/>
        </w:rPr>
        <w:t xml:space="preserve"> 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it-IT"/>
        </w:rPr>
        <w:t>-ico(a); -ano(a); -ense; -eño(a); -és(a);</w:t>
      </w: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 xml:space="preserve"> -ino(a); -esco(a).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* Структуры с инфинитивными оборотами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acabar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de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 xml:space="preserve"> +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infinitivo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 xml:space="preserve">,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dejar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 xml:space="preserve">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de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 xml:space="preserve"> + </w:t>
      </w:r>
      <w:proofErr w:type="spellStart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infinitivo</w:t>
      </w:r>
      <w:proofErr w:type="spellEnd"/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  <w:lang w:val="be-BY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3C5D31" w:rsidRPr="0002582B" w:rsidRDefault="003C5D31" w:rsidP="003C5D31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2582B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be-BY"/>
        </w:rPr>
        <w:t>Китайский язык</w:t>
      </w:r>
    </w:p>
    <w:p w:rsidR="003C5D31" w:rsidRPr="0002582B" w:rsidRDefault="003C5D31" w:rsidP="003C5D31">
      <w:pPr>
        <w:pStyle w:val="08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6"/>
        <w:spacing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 xml:space="preserve">Требования к практическому владению </w:t>
      </w:r>
    </w:p>
    <w:p w:rsidR="003C5D31" w:rsidRPr="0002582B" w:rsidRDefault="003C5D31" w:rsidP="003C5D31">
      <w:pPr>
        <w:pStyle w:val="a6"/>
        <w:spacing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видами речевой деятельности</w:t>
      </w:r>
    </w:p>
    <w:p w:rsidR="003C5D31" w:rsidRPr="0002582B" w:rsidRDefault="003C5D31" w:rsidP="003C5D31">
      <w:pPr>
        <w:pStyle w:val="ab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Восприятие и понимание речи на слух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п о н и м а т ь  на слух иноязычные тексты диалогического и монологического характера, предъявляемые учителем и в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звуко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- или видеозаписи, в естественном темпе, с разной полнотой и точностью проникновения в их содержание: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выделять  основную  информацию  в  текстах,  содержащих 2-3 % незнакомых слов, не влияющих на понимание;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относительно полно понимать тексты, содержащие 1-2 % незнакомых слов, значение которых можно понять с помощью языковой или контекстуальной догадки;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выборочно понимать необходимую/интересующую информацию.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текстов: стихотворение, песня, рассказ, биография, телефонный разговор, фрагмент радиопрограммы, видеофильма.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Длительность звучания текста: 1,5-2 минуты.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Говорение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Диалогическая речь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у м е т ь: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запрашивать и сообщать информацию, определяемую предметно-тематическим содержанием общения;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выражать свое мнение и узнавать отношение собеседника к полученной информации;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поддерживать или опровергать мнение собеседника;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давать эмоциональную оценку полученной информации.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диалога: диалог-расспрос, диалог-обмен мнениями, диалог-побуждение к действию.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Количество реплик на каждого собеседника: 6-7.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Монологическая речь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у м е т ь: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описывать предметы и явления с элементами оценки и выражения мнения;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сочетать описание и повествование с элементами рассуждения;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рассказывать о прослушанном/прочитанном/увиденном.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монологического высказывания: описание, повествование, рассуждение, оценочное суждение.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Объем высказывания: 8-12 фраз.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i/>
          <w:iCs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Чтение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п о н и м а т ь  тексты, написанные с помощью иероглифов, с разной полнотой и точностью проникновения в их содержание в зависимости от вида чтения: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понимать основное содержание адаптированных художественных и научно-популярных текстов (ознакомительное чтение); 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>полно и точно понимать содержание адаптированных художественных и научно-популярных текстов (изучающее чтение);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находить в текстах необходимую / интересующую информацию (поисковое / просмотровое чтение);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устанавливать причинно-следственные связи между фактами и событиями;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оценивать важность и новизну извлеченной информации.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Тексты, предназначенные для понимания основного содержания, могут включать до 3-4 % незнакомых слов, значение которых можно понять с помощью языковой или контекстуальной догадки. Объем текста: 0,75-1 страница.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Тексты, ориентированные на относительно полное понимание, могут включать до 2-3 % незнакомых слов, раскрытие значения которых возможно при использовании двуязычного словаря. Объем текста: 0,5-0,75 страницы.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у м е т ь  читать иероглифы (200-750 единиц) и тексты (объем до 0,5 страницы), написанные иероглифами.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Виды текстов: рассказ, биография, письмо, статья, меню, e-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mail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, афиша, программа праздника.</w:t>
      </w: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</w:p>
    <w:p w:rsidR="003C5D31" w:rsidRPr="0002582B" w:rsidRDefault="003C5D31" w:rsidP="003C5D31">
      <w:pPr>
        <w:pStyle w:val="U3"/>
        <w:spacing w:line="240" w:lineRule="auto"/>
        <w:rPr>
          <w:rFonts w:ascii="Times New Roman" w:hAnsi="Times New Roman" w:cs="Times New Roman"/>
          <w:i/>
          <w:iCs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Письменная речь</w:t>
      </w:r>
    </w:p>
    <w:p w:rsidR="003C5D31" w:rsidRPr="0002582B" w:rsidRDefault="003C5D31" w:rsidP="003C5D31">
      <w:pPr>
        <w:pStyle w:val="08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у м е т ь  продуцировать несложные виды письменных текстов, написанных с помощью транскрипционных знаков, в соответствии с нормами, принятыми в стране изучаемого языка: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писать поздравления, приглашения, личные письма (письмо-благодарность, письмо-запрос, письмо-ответ);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кратко излагать содержание прочитанного / увиденного.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Объем текста: до 100 слов. 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Учащиеся </w:t>
      </w: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должны  у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м е т ь  писать иероглифы (150-550 единиц) и тексты (объем до 0,5 страницы), написанные иероглифами; ключевые элементы иероглифов (графемы) – 60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6"/>
        <w:spacing w:line="240" w:lineRule="auto"/>
        <w:rPr>
          <w:rFonts w:ascii="Times New Roman" w:hAnsi="Times New Roman" w:cs="Times New Roman"/>
          <w:color w:val="auto"/>
          <w:w w:val="100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w w:val="100"/>
          <w:sz w:val="30"/>
          <w:szCs w:val="30"/>
        </w:rPr>
        <w:t>Языковой материал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Фонетика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Интонация риторического вопроса.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Лексика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lastRenderedPageBreak/>
        <w:t>Продуктивный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230-280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Рецептивный минимум: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170-270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продуктивной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1280-1460 лексических единиц.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Общий объем рецептивной лексики: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710-1080 лексических единиц.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Грамматика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продуктивного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Морфология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Имя прилагательное: 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редупликация имен прилагательных.</w:t>
      </w:r>
    </w:p>
    <w:p w:rsidR="003C5D31" w:rsidRPr="0002582B" w:rsidRDefault="003C5D31" w:rsidP="003C5D31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Глагол: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глаголы типа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游泳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 xml:space="preserve">Частица: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着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для выражения длительности действия.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Модальная частица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了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Наречие: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наречия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后来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以后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要不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比如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刚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(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才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),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马上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就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才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Предлог: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употребление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对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в различных конструкциях (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对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......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br/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感兴趣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对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......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来说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).</w:t>
      </w:r>
    </w:p>
    <w:p w:rsidR="003C5D31" w:rsidRPr="0002582B" w:rsidRDefault="003C5D31" w:rsidP="003C5D31">
      <w:pPr>
        <w:pStyle w:val="ab"/>
        <w:spacing w:line="240" w:lineRule="auto"/>
        <w:ind w:firstLine="720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Результативные дополнения (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来、去、好、完、懂、上、见、到、在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Синтаксис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Риторический вопрос.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Предложения с частицей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把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(2).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Предложения с частицей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把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(3).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Придаточные предложения цели с союзом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为了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Конструкции, предлоги, союзы (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先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......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再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......,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不但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......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而且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......,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了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......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就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......(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了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),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只要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......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就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......,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要是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......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就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......,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越来越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......, 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到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......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来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/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去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).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Грамматический материал для рецептивного усвоения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Глагол: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глаголы типа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好学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i/>
          <w:iCs/>
          <w:color w:val="auto"/>
          <w:sz w:val="30"/>
          <w:szCs w:val="30"/>
        </w:rPr>
        <w:t>Наречие: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наречия</w:t>
      </w:r>
      <w:r w:rsidRPr="0002582B">
        <w:rPr>
          <w:rFonts w:ascii="Times New Roman" w:eastAsia="SimSu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02582B">
        <w:rPr>
          <w:rFonts w:ascii="Times New Roman" w:eastAsia="SimSun" w:hAnsi="Times New Roman" w:cs="Times New Roman"/>
          <w:color w:val="auto"/>
          <w:sz w:val="30"/>
          <w:szCs w:val="30"/>
          <w:lang w:val="en-US"/>
        </w:rPr>
        <w:t>几乎、稍、过于、尤其、一向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*   *   *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в л а д е т ь  </w:t>
      </w: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социокультурными знаниями и умениями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знать основные традиции и обычаи Республики Беларусь и стран изучаемого языка;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знать популярных писателей, актеров, музыкантов Республики Беларусь и стран изучаемого языка;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>знать школьные традиции Республики Беларусь и стран изучаемого языка;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знать особенности национальной кухни Республики Беларусь и стран изучаемого языка;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уметь рассказать зарубежному сверстнику о каком-либо национальном празднике, традиции Республики Беларусь.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в л а д е т ь  </w:t>
      </w: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компенсаторными умениями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во всех видах речевой деятельности: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восприятие и понимание речи на слух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прогнозировать содержание </w:t>
      </w:r>
      <w:proofErr w:type="spellStart"/>
      <w:r w:rsidRPr="0002582B">
        <w:rPr>
          <w:rFonts w:ascii="Times New Roman" w:hAnsi="Times New Roman" w:cs="Times New Roman"/>
          <w:color w:val="auto"/>
          <w:sz w:val="30"/>
          <w:szCs w:val="30"/>
        </w:rPr>
        <w:t>аудиотекста</w:t>
      </w:r>
      <w:proofErr w:type="spell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по заголовку, началу текста, по ключевым словам;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опираться на средства зрительной наглядности (рисунки, фотографии, таблицы);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использовать языковую догадку (по схожести со словами родного языка, по контексту);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уточнять содержание высказывания собеседника с помощью мимики и жестов, вопросов, переспроса;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чтение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прогнозировать содержание по заголовку, подзаголовку текста, ключевым словам, по средствам зрительной наглядности;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использовать текстовые опоры различного вида (таблицы, графики, шрифтовые выделения);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использовать языковую и контекстуальную догадку;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использовать двуязычные словари;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использовать различные комментарии;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говорение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обращаться за помощью к собеседнику, используя переспрос и средства зрительной наглядности (карта, схема, расписание и др.);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уточнять содержание высказывания с помощью мимики и жестов;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  <w:t>письменная речь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использовать элементы текста в качестве содержательных и языковых опор.</w:t>
      </w:r>
    </w:p>
    <w:p w:rsidR="003C5D31" w:rsidRPr="0002582B" w:rsidRDefault="003C5D31" w:rsidP="003C5D31">
      <w:pPr>
        <w:pStyle w:val="06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в л а д е т ь  </w:t>
      </w: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учебно-познавательными умениями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составлять план высказывания, прочитанного / прослушанного текста;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находить и обобщать необходимую информацию на иностранном языке;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lastRenderedPageBreak/>
        <w:t>выполнять самостоятельные задания репродуктивно-продуктивного характера с использованием печатных материалов и технических средств обучения;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использовать справочный аппарат учебника, двуязычных словарей и других справочных материалов;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осуществлять взаимоконтроль в процессе взаимодействия.</w:t>
      </w:r>
    </w:p>
    <w:p w:rsidR="003C5D31" w:rsidRPr="0002582B" w:rsidRDefault="003C5D31" w:rsidP="003C5D31">
      <w:pPr>
        <w:pStyle w:val="ab"/>
        <w:spacing w:line="240" w:lineRule="auto"/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02582B">
        <w:rPr>
          <w:rFonts w:ascii="Times New Roman" w:hAnsi="Times New Roman" w:cs="Times New Roman"/>
          <w:color w:val="auto"/>
          <w:sz w:val="30"/>
          <w:szCs w:val="30"/>
        </w:rPr>
        <w:t>Учащиеся  д</w:t>
      </w:r>
      <w:proofErr w:type="gramEnd"/>
      <w:r w:rsidRPr="0002582B">
        <w:rPr>
          <w:rFonts w:ascii="Times New Roman" w:hAnsi="Times New Roman" w:cs="Times New Roman"/>
          <w:color w:val="auto"/>
          <w:sz w:val="30"/>
          <w:szCs w:val="30"/>
        </w:rPr>
        <w:t xml:space="preserve"> о л ж н ы  и с п о л ь з о в а т ь  приобретенный </w:t>
      </w:r>
      <w:r w:rsidRPr="0002582B">
        <w:rPr>
          <w:rFonts w:ascii="Times New Roman" w:hAnsi="Times New Roman" w:cs="Times New Roman"/>
          <w:b/>
          <w:bCs/>
          <w:color w:val="auto"/>
          <w:sz w:val="30"/>
          <w:szCs w:val="30"/>
        </w:rPr>
        <w:t>языковой, речевой и социокультурный опыт</w:t>
      </w:r>
      <w:r w:rsidRPr="0002582B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для устного общения с представителями стран изучаемого языка;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ознакомления с доступными образцами художественной литературы на иностранном языке;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развития доброжелательного и уважительного отношения к представителям других стран;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более глубокого осознания некоторых особенностей родного языка в сравнении с изучаемым иностранным языком;</w:t>
      </w:r>
    </w:p>
    <w:p w:rsidR="003C5D31" w:rsidRPr="0002582B" w:rsidRDefault="003C5D31" w:rsidP="003C5D31">
      <w:pPr>
        <w:pStyle w:val="aa"/>
        <w:spacing w:line="240" w:lineRule="auto"/>
        <w:ind w:left="0"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02582B">
        <w:rPr>
          <w:rFonts w:ascii="Times New Roman" w:hAnsi="Times New Roman" w:cs="Times New Roman"/>
          <w:color w:val="auto"/>
          <w:sz w:val="30"/>
          <w:szCs w:val="30"/>
        </w:rPr>
        <w:t>участия в учебных проектах, в том числе с представителями других стран.</w:t>
      </w:r>
    </w:p>
    <w:p w:rsidR="00C66AD6" w:rsidRDefault="00C66AD6"/>
    <w:sectPr w:rsidR="00C6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52"/>
    <w:rsid w:val="001C2252"/>
    <w:rsid w:val="003C5D31"/>
    <w:rsid w:val="00435CD7"/>
    <w:rsid w:val="00C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43AEB2-2B69-48EF-B63B-832F1F4C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C5D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[Основной абзац]"/>
    <w:basedOn w:val="a3"/>
    <w:uiPriority w:val="99"/>
    <w:rsid w:val="003C5D31"/>
  </w:style>
  <w:style w:type="paragraph" w:customStyle="1" w:styleId="a5">
    <w:name w:val="Пояснительная записка"/>
    <w:basedOn w:val="a3"/>
    <w:uiPriority w:val="99"/>
    <w:rsid w:val="003C5D31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U1">
    <w:name w:val="U1"/>
    <w:uiPriority w:val="99"/>
    <w:rsid w:val="003C5D3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eastAsia="ru-RU"/>
    </w:rPr>
  </w:style>
  <w:style w:type="paragraph" w:customStyle="1" w:styleId="a6">
    <w:name w:val="Требования"/>
    <w:basedOn w:val="a3"/>
    <w:uiPriority w:val="99"/>
    <w:rsid w:val="003C5D31"/>
    <w:pPr>
      <w:suppressAutoHyphens/>
      <w:spacing w:after="113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U3">
    <w:name w:val="U3"/>
    <w:basedOn w:val="a5"/>
    <w:uiPriority w:val="99"/>
    <w:rsid w:val="003C5D31"/>
    <w:pPr>
      <w:spacing w:after="0"/>
      <w:jc w:val="center"/>
    </w:pPr>
    <w:rPr>
      <w:caps w:val="0"/>
      <w:w w:val="90"/>
      <w:sz w:val="21"/>
      <w:szCs w:val="21"/>
      <w:lang w:eastAsia="ru-RU"/>
    </w:rPr>
  </w:style>
  <w:style w:type="paragraph" w:customStyle="1" w:styleId="06">
    <w:name w:val="06"/>
    <w:basedOn w:val="a3"/>
    <w:uiPriority w:val="99"/>
    <w:rsid w:val="003C5D31"/>
    <w:pPr>
      <w:spacing w:line="120" w:lineRule="atLeast"/>
      <w:ind w:firstLine="340"/>
      <w:jc w:val="both"/>
    </w:pPr>
    <w:rPr>
      <w:rFonts w:ascii="SchoolBookNewC" w:hAnsi="SchoolBookNewC" w:cs="SchoolBookNewC"/>
      <w:sz w:val="20"/>
      <w:szCs w:val="20"/>
      <w:lang w:val="bg-BG" w:eastAsia="ru-RU"/>
    </w:rPr>
  </w:style>
  <w:style w:type="paragraph" w:customStyle="1" w:styleId="a7">
    <w:name w:val="Предмет"/>
    <w:basedOn w:val="a3"/>
    <w:rsid w:val="003C5D31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 w:eastAsia="ru-RU"/>
    </w:rPr>
  </w:style>
  <w:style w:type="paragraph" w:customStyle="1" w:styleId="a8">
    <w:name w:val="Список кружок автомат"/>
    <w:basedOn w:val="a3"/>
    <w:rsid w:val="003C5D31"/>
    <w:pPr>
      <w:tabs>
        <w:tab w:val="left" w:pos="539"/>
      </w:tabs>
      <w:spacing w:line="250" w:lineRule="atLeast"/>
      <w:ind w:left="539" w:hanging="198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a9">
    <w:name w:val="Содержание"/>
    <w:basedOn w:val="a3"/>
    <w:rsid w:val="003C5D31"/>
    <w:pPr>
      <w:jc w:val="center"/>
    </w:pPr>
    <w:rPr>
      <w:rFonts w:ascii="Arial" w:hAnsi="Arial" w:cs="Arial"/>
      <w:caps/>
      <w:w w:val="90"/>
      <w:lang w:eastAsia="ru-RU"/>
    </w:rPr>
  </w:style>
  <w:style w:type="paragraph" w:customStyle="1" w:styleId="08">
    <w:name w:val="08"/>
    <w:basedOn w:val="a3"/>
    <w:uiPriority w:val="99"/>
    <w:rsid w:val="003C5D31"/>
    <w:pPr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g-BG" w:eastAsia="ru-RU"/>
    </w:rPr>
  </w:style>
  <w:style w:type="paragraph" w:customStyle="1" w:styleId="aa">
    <w:name w:val="Список ромбик автомат"/>
    <w:basedOn w:val="a3"/>
    <w:rsid w:val="003C5D31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styleId="ab">
    <w:name w:val="Body Text"/>
    <w:basedOn w:val="a3"/>
    <w:link w:val="ac"/>
    <w:uiPriority w:val="99"/>
    <w:rsid w:val="003C5D31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C5D31"/>
    <w:rPr>
      <w:rFonts w:ascii="SchoolBookNewC" w:eastAsia="Times New Roman" w:hAnsi="SchoolBookNewC" w:cs="SchoolBookNew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 Zhvaleuki</cp:lastModifiedBy>
  <cp:revision>2</cp:revision>
  <dcterms:created xsi:type="dcterms:W3CDTF">2018-07-28T11:16:00Z</dcterms:created>
  <dcterms:modified xsi:type="dcterms:W3CDTF">2018-07-28T11:16:00Z</dcterms:modified>
</cp:coreProperties>
</file>